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AFAE" w14:textId="77777777" w:rsidR="00006501" w:rsidRDefault="00006501" w:rsidP="00006501"/>
    <w:p w14:paraId="3F6CFEC0" w14:textId="77777777" w:rsidR="00741EF0" w:rsidRDefault="00741EF0" w:rsidP="00FD33E0">
      <w:pPr>
        <w:pStyle w:val="BodyA"/>
        <w:widowControl/>
        <w:ind w:left="12744"/>
        <w:jc w:val="center"/>
        <w:outlineLvl w:val="0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ANNEX 7</w:t>
      </w:r>
    </w:p>
    <w:p w14:paraId="46B3138E" w14:textId="77777777" w:rsidR="00FD33E0" w:rsidRPr="00025C2A" w:rsidRDefault="00FD33E0" w:rsidP="00FD33E0">
      <w:pPr>
        <w:pStyle w:val="BodyA"/>
        <w:widowControl/>
        <w:ind w:left="12744"/>
        <w:jc w:val="center"/>
        <w:outlineLvl w:val="0"/>
        <w:rPr>
          <w:rStyle w:val="None"/>
          <w:rFonts w:asciiTheme="minorHAnsi" w:eastAsia="Calibri" w:hAnsiTheme="minorHAnsi" w:cstheme="minorHAnsi"/>
          <w:b/>
          <w:bCs/>
          <w:color w:val="auto"/>
          <w:sz w:val="22"/>
          <w:szCs w:val="22"/>
          <w:lang w:val="hr-HR"/>
        </w:rPr>
      </w:pPr>
    </w:p>
    <w:p w14:paraId="5375D867" w14:textId="77777777" w:rsidR="00741EF0" w:rsidRPr="00025C2A" w:rsidRDefault="00741EF0" w:rsidP="00741EF0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  <w:r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  <w:t>FINANCIAL CAPACITY</w:t>
      </w:r>
    </w:p>
    <w:p w14:paraId="6AFBBA49" w14:textId="77777777" w:rsidR="00741EF0" w:rsidRPr="00D866BE" w:rsidRDefault="00741EF0" w:rsidP="00741EF0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56267EAD" w14:textId="77777777" w:rsidR="00741EF0" w:rsidRPr="00D866BE" w:rsidRDefault="00741EF0" w:rsidP="00741EF0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1DD68BF1" w14:textId="77777777" w:rsidR="00741EF0" w:rsidRPr="00025C2A" w:rsidRDefault="00741EF0" w:rsidP="00741EF0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Batižele d.o.o.</w:t>
      </w:r>
    </w:p>
    <w:p w14:paraId="3A9ABEDB" w14:textId="77777777" w:rsidR="00903868" w:rsidRDefault="00903868" w:rsidP="00741EF0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903868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Trg </w:t>
      </w:r>
      <w:proofErr w:type="spellStart"/>
      <w:r w:rsidRPr="00903868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palih</w:t>
      </w:r>
      <w:proofErr w:type="spellEnd"/>
      <w:r w:rsidRPr="00903868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branitelja Domovinskog rata 1 </w:t>
      </w:r>
    </w:p>
    <w:p w14:paraId="62040ED6" w14:textId="77777777" w:rsidR="00FD33E0" w:rsidRPr="00FD33E0" w:rsidRDefault="00FD33E0" w:rsidP="00FD33E0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FD33E0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(City </w:t>
      </w:r>
      <w:proofErr w:type="spellStart"/>
      <w:r w:rsidRPr="00FD33E0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of</w:t>
      </w:r>
      <w:proofErr w:type="spellEnd"/>
      <w:r w:rsidRPr="00FD33E0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 xml:space="preserve"> Šibenik Office)</w:t>
      </w:r>
    </w:p>
    <w:p w14:paraId="41B6D028" w14:textId="56A60856" w:rsidR="00741EF0" w:rsidRPr="00025C2A" w:rsidRDefault="00741EF0" w:rsidP="00741EF0">
      <w:pPr>
        <w:pStyle w:val="BodyA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22 000 Šibenik</w:t>
      </w:r>
    </w:p>
    <w:p w14:paraId="1D5C5903" w14:textId="77777777" w:rsidR="00741EF0" w:rsidRPr="00025C2A" w:rsidRDefault="00741EF0" w:rsidP="00741EF0">
      <w:pPr>
        <w:pStyle w:val="BodyA"/>
        <w:widowControl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25C2A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Croatia</w:t>
      </w:r>
    </w:p>
    <w:p w14:paraId="7ACF90B1" w14:textId="77777777" w:rsidR="00741EF0" w:rsidRPr="00D866BE" w:rsidRDefault="00741EF0" w:rsidP="00741EF0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07EED6E2" w14:textId="77777777" w:rsidR="00741EF0" w:rsidRPr="00D866BE" w:rsidRDefault="00741EF0" w:rsidP="00741EF0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el-GR"/>
        </w:rPr>
      </w:pPr>
    </w:p>
    <w:p w14:paraId="70B643E3" w14:textId="77777777" w:rsidR="00741EF0" w:rsidRDefault="00741EF0" w:rsidP="00741EF0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I, 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(representative details)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 as legal representative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of the (</w:t>
      </w:r>
      <w:r w:rsidRPr="00D866BE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insert Candidate details)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 xml:space="preserve">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>declare that</w:t>
      </w: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the data in the table below 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is</w:t>
      </w:r>
      <w:r w:rsidRPr="00D866BE">
        <w:rPr>
          <w:rStyle w:val="None"/>
          <w:rFonts w:asciiTheme="minorHAnsi" w:eastAsia="Calibri" w:hAnsiTheme="minorHAnsi" w:cstheme="minorHAnsi"/>
          <w:sz w:val="22"/>
          <w:szCs w:val="22"/>
          <w:lang w:val="el-GR"/>
        </w:rPr>
        <w:t xml:space="preserve"> accurate and true</w:t>
      </w:r>
      <w:r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:</w:t>
      </w:r>
    </w:p>
    <w:p w14:paraId="1B57469D" w14:textId="77777777" w:rsidR="00741EF0" w:rsidRDefault="00741EF0" w:rsidP="00741EF0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E3CC548" w14:textId="77777777" w:rsidR="00741EF0" w:rsidRPr="00025C2A" w:rsidRDefault="00741EF0" w:rsidP="00741EF0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tbl>
      <w:tblPr>
        <w:tblW w:w="12767" w:type="dxa"/>
        <w:tblLook w:val="04A0" w:firstRow="1" w:lastRow="0" w:firstColumn="1" w:lastColumn="0" w:noHBand="0" w:noVBand="1"/>
      </w:tblPr>
      <w:tblGrid>
        <w:gridCol w:w="1602"/>
        <w:gridCol w:w="3380"/>
        <w:gridCol w:w="2666"/>
        <w:gridCol w:w="2492"/>
        <w:gridCol w:w="2627"/>
      </w:tblGrid>
      <w:tr w:rsidR="00741EF0" w:rsidRPr="007E1D73" w14:paraId="21947086" w14:textId="77777777" w:rsidTr="00685EF9">
        <w:trPr>
          <w:trHeight w:val="284"/>
        </w:trPr>
        <w:tc>
          <w:tcPr>
            <w:tcW w:w="4982" w:type="dxa"/>
            <w:gridSpan w:val="2"/>
            <w:tcBorders>
              <w:top w:val="single" w:sz="4" w:space="0" w:color="3D4775"/>
              <w:left w:val="single" w:sz="4" w:space="0" w:color="3D4775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7C69499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Financial data (all values in EURm)</w:t>
            </w:r>
          </w:p>
        </w:tc>
        <w:tc>
          <w:tcPr>
            <w:tcW w:w="2666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6E3968E4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491" w:type="dxa"/>
            <w:tcBorders>
              <w:top w:val="single" w:sz="4" w:space="0" w:color="3D4775"/>
              <w:left w:val="nil"/>
              <w:bottom w:val="single" w:sz="4" w:space="0" w:color="auto"/>
              <w:right w:val="nil"/>
            </w:tcBorders>
            <w:shd w:val="clear" w:color="000000" w:fill="3D4775"/>
            <w:noWrap/>
            <w:vAlign w:val="center"/>
            <w:hideMark/>
          </w:tcPr>
          <w:p w14:paraId="2B79EBD7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626" w:type="dxa"/>
            <w:tcBorders>
              <w:top w:val="single" w:sz="4" w:space="0" w:color="3D4775"/>
              <w:left w:val="nil"/>
              <w:bottom w:val="single" w:sz="4" w:space="0" w:color="auto"/>
              <w:right w:val="single" w:sz="4" w:space="0" w:color="3D4775"/>
            </w:tcBorders>
            <w:shd w:val="clear" w:color="000000" w:fill="3D4775"/>
            <w:noWrap/>
            <w:vAlign w:val="center"/>
            <w:hideMark/>
          </w:tcPr>
          <w:p w14:paraId="7F595811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/>
                <w:lang w:val="hr-HR" w:eastAsia="hr-HR"/>
              </w:rPr>
              <w:t> </w:t>
            </w:r>
          </w:p>
        </w:tc>
      </w:tr>
      <w:tr w:rsidR="00741EF0" w:rsidRPr="007E1D73" w14:paraId="59996299" w14:textId="77777777" w:rsidTr="00685EF9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AD915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Year*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AD3CC0" w14:textId="4CA6EE61" w:rsidR="00741EF0" w:rsidRPr="007E1D73" w:rsidRDefault="00FD33E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Equity</w:t>
            </w:r>
            <w:proofErr w:type="spellEnd"/>
            <w:r w:rsidR="00741EF0"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**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00678C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Gross financial debt***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911883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D/E ratio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662B56" w14:textId="5918EAD5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proofErr w:type="spellStart"/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Operating</w:t>
            </w:r>
            <w:proofErr w:type="spellEnd"/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="00FD33E0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revenues</w:t>
            </w:r>
            <w:proofErr w:type="spellEnd"/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****</w:t>
            </w:r>
          </w:p>
        </w:tc>
      </w:tr>
      <w:tr w:rsidR="00741EF0" w:rsidRPr="007E1D73" w14:paraId="5BDACDA0" w14:textId="77777777" w:rsidTr="00685EF9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68780C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(1)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D256D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(2)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5AB1A6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(3)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5E200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(4 (3/2))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FF3D2D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b/>
                <w:bCs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(5)</w:t>
            </w:r>
          </w:p>
        </w:tc>
      </w:tr>
      <w:tr w:rsidR="00741EF0" w:rsidRPr="007E1D73" w14:paraId="16F1C27B" w14:textId="77777777" w:rsidTr="00685EF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0F4AB7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</w:t>
            </w:r>
            <w:r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-1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B2354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B2ED17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3E4E58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50484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7F5ED087" w14:textId="77777777" w:rsidTr="00685EF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BEB7BB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</w:t>
            </w:r>
            <w:r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9B72F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96A5D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649B0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9BE2F6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48CBEC9A" w14:textId="77777777" w:rsidTr="00685EF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72D116" w14:textId="02721D44" w:rsidR="00903868" w:rsidRPr="007E1D73" w:rsidRDefault="00741EF0" w:rsidP="00903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</w:t>
            </w:r>
            <w:r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CC378D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7BC7C2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AB2569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C6EF01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903868" w:rsidRPr="007E1D73" w14:paraId="29B03CAF" w14:textId="77777777" w:rsidTr="00685EF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EF71B9" w14:textId="403E41BE" w:rsidR="00903868" w:rsidRPr="007E1D73" w:rsidRDefault="00903868" w:rsidP="00903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EA81A1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7BB28A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7D22B0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A88983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903868" w:rsidRPr="007E1D73" w14:paraId="0EFFCB8B" w14:textId="77777777" w:rsidTr="00685EF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7E0B24" w14:textId="7389E524" w:rsidR="00903868" w:rsidRPr="007E1D73" w:rsidRDefault="00903868" w:rsidP="00903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  <w:t>N-5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7E0C2A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464B4B"/>
                <w:sz w:val="16"/>
                <w:szCs w:val="16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5A587EA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5C01FC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C5028E" w14:textId="77777777" w:rsidR="00903868" w:rsidRPr="007E1D73" w:rsidRDefault="00903868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3DA00423" w14:textId="77777777" w:rsidTr="00685EF9">
        <w:trPr>
          <w:trHeight w:val="284"/>
        </w:trPr>
        <w:tc>
          <w:tcPr>
            <w:tcW w:w="10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240B7DF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*for </w:t>
            </w:r>
            <w:proofErr w:type="spellStart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detailed</w:t>
            </w:r>
            <w:proofErr w:type="spellEnd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instructions</w:t>
            </w:r>
            <w:proofErr w:type="spellEnd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, </w:t>
            </w:r>
            <w:proofErr w:type="spellStart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please</w:t>
            </w:r>
            <w:proofErr w:type="spellEnd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see</w:t>
            </w:r>
            <w:proofErr w:type="spellEnd"/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 xml:space="preserve"> par. 1.1.16. and 15.1.1. (i) of Invitation for expression of interest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DABD62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1A9FE280" w14:textId="77777777" w:rsidTr="00685EF9">
        <w:trPr>
          <w:trHeight w:val="284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CB7AA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**for detailed instructions, please see par. 1.1.16. and 15.1.1. (ii) of Invitation for expression of interest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F2CF42B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42A61F70" w14:textId="77777777" w:rsidTr="00685EF9">
        <w:trPr>
          <w:trHeight w:val="284"/>
        </w:trPr>
        <w:tc>
          <w:tcPr>
            <w:tcW w:w="1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C109EB" w14:textId="18228B82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</w:t>
            </w:r>
            <w:r w:rsidR="00E427B6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</w:t>
            </w:r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for detailed definition and guidance on gross financial debt, please see par. 15.1.1. (ii) of Invitation for expression of interest</w:t>
            </w:r>
          </w:p>
        </w:tc>
      </w:tr>
      <w:tr w:rsidR="00741EF0" w:rsidRPr="007E1D73" w14:paraId="45D28ECE" w14:textId="77777777" w:rsidTr="00685EF9">
        <w:trPr>
          <w:trHeight w:val="284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10E5D3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  <w:r w:rsidRPr="007E1D73"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  <w:t>****for detailed instructions, please see par. 1.1.16. and 15.1.1. (iii) of Invitation for expression of interest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4DD433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787878"/>
                <w:sz w:val="12"/>
                <w:szCs w:val="12"/>
                <w:bdr w:val="none" w:sz="0" w:space="0" w:color="auto"/>
                <w:lang w:val="hr-HR" w:eastAsia="hr-HR"/>
              </w:rPr>
            </w:pPr>
          </w:p>
        </w:tc>
      </w:tr>
      <w:tr w:rsidR="00741EF0" w:rsidRPr="007E1D73" w14:paraId="41FF000C" w14:textId="77777777" w:rsidTr="00685EF9">
        <w:trPr>
          <w:trHeight w:val="28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C6E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867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2FD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6E5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7DF" w14:textId="77777777" w:rsidR="00741EF0" w:rsidRPr="007E1D73" w:rsidRDefault="00741EF0" w:rsidP="00685E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2FAF2ACC" w14:textId="47449AE2" w:rsidR="00741EF0" w:rsidRPr="00D866BE" w:rsidRDefault="00741EF0" w:rsidP="00273C80">
      <w:pPr>
        <w:pStyle w:val="BodyText"/>
        <w:spacing w:before="100" w:after="100"/>
        <w:ind w:right="20"/>
        <w:jc w:val="left"/>
        <w:rPr>
          <w:rStyle w:val="None"/>
          <w:rFonts w:asciiTheme="minorHAnsi" w:hAnsiTheme="minorHAnsi" w:cstheme="minorHAnsi"/>
          <w:sz w:val="22"/>
          <w:szCs w:val="22"/>
          <w:lang w:val="el-G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[</w:t>
      </w:r>
      <w:r w:rsidR="00FD33E0">
        <w:rPr>
          <w:rStyle w:val="None"/>
          <w:rFonts w:asciiTheme="minorHAnsi" w:hAnsiTheme="minorHAnsi" w:cstheme="minorHAnsi"/>
          <w:sz w:val="22"/>
          <w:szCs w:val="22"/>
          <w:lang w:val="hr-HR"/>
        </w:rPr>
        <w:t>S</w:t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ignature – signatory details]</w:t>
      </w:r>
    </w:p>
    <w:p w14:paraId="3FD7499A" w14:textId="551DE744" w:rsidR="00006501" w:rsidRDefault="00741EF0" w:rsidP="00FD33E0">
      <w:pPr>
        <w:pStyle w:val="BodyText"/>
        <w:shd w:val="clear" w:color="auto" w:fill="auto"/>
        <w:spacing w:before="100" w:after="100" w:line="240" w:lineRule="auto"/>
        <w:ind w:left="20" w:right="20"/>
        <w:jc w:val="left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 xml:space="preserve">         Location/Date</w:t>
      </w:r>
    </w:p>
    <w:sectPr w:rsidR="00006501" w:rsidSect="00FD3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5BF2" w14:textId="77777777" w:rsidR="002457E2" w:rsidRDefault="002457E2" w:rsidP="00002C9C">
      <w:r>
        <w:separator/>
      </w:r>
    </w:p>
  </w:endnote>
  <w:endnote w:type="continuationSeparator" w:id="0">
    <w:p w14:paraId="2E257547" w14:textId="77777777" w:rsidR="002457E2" w:rsidRDefault="002457E2" w:rsidP="000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2CA2" w14:textId="77777777" w:rsidR="002457E2" w:rsidRDefault="002457E2" w:rsidP="00002C9C">
      <w:r>
        <w:separator/>
      </w:r>
    </w:p>
  </w:footnote>
  <w:footnote w:type="continuationSeparator" w:id="0">
    <w:p w14:paraId="6074D2B7" w14:textId="77777777" w:rsidR="002457E2" w:rsidRDefault="002457E2" w:rsidP="0000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FC"/>
    <w:multiLevelType w:val="hybridMultilevel"/>
    <w:tmpl w:val="FD9E4450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29"/>
    <w:multiLevelType w:val="hybridMultilevel"/>
    <w:tmpl w:val="6DC6B372"/>
    <w:lvl w:ilvl="0" w:tplc="5A306F3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BD6E31"/>
    <w:multiLevelType w:val="hybridMultilevel"/>
    <w:tmpl w:val="8FFACB1E"/>
    <w:lvl w:ilvl="0" w:tplc="E690D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3381"/>
    <w:multiLevelType w:val="hybridMultilevel"/>
    <w:tmpl w:val="F88E2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23E"/>
    <w:multiLevelType w:val="hybridMultilevel"/>
    <w:tmpl w:val="BFFA563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9C427A"/>
    <w:multiLevelType w:val="hybridMultilevel"/>
    <w:tmpl w:val="7C3EF4A0"/>
    <w:lvl w:ilvl="0" w:tplc="5A306F3A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1E846B9"/>
    <w:multiLevelType w:val="hybridMultilevel"/>
    <w:tmpl w:val="5E1265A0"/>
    <w:lvl w:ilvl="0" w:tplc="DC5C4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A07605"/>
    <w:multiLevelType w:val="hybridMultilevel"/>
    <w:tmpl w:val="CB40CEA2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90606">
    <w:abstractNumId w:val="2"/>
  </w:num>
  <w:num w:numId="2" w16cid:durableId="1675839272">
    <w:abstractNumId w:val="3"/>
  </w:num>
  <w:num w:numId="3" w16cid:durableId="1222449061">
    <w:abstractNumId w:val="0"/>
  </w:num>
  <w:num w:numId="4" w16cid:durableId="363605504">
    <w:abstractNumId w:val="6"/>
  </w:num>
  <w:num w:numId="5" w16cid:durableId="1290940805">
    <w:abstractNumId w:val="7"/>
  </w:num>
  <w:num w:numId="6" w16cid:durableId="2143687045">
    <w:abstractNumId w:val="4"/>
  </w:num>
  <w:num w:numId="7" w16cid:durableId="1181973272">
    <w:abstractNumId w:val="1"/>
  </w:num>
  <w:num w:numId="8" w16cid:durableId="2002929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9"/>
    <w:rsid w:val="00002C9C"/>
    <w:rsid w:val="00006501"/>
    <w:rsid w:val="00024814"/>
    <w:rsid w:val="000A0BC0"/>
    <w:rsid w:val="000A59F6"/>
    <w:rsid w:val="000C07E3"/>
    <w:rsid w:val="000C46D0"/>
    <w:rsid w:val="000D1BAF"/>
    <w:rsid w:val="000F7FEC"/>
    <w:rsid w:val="00144ACD"/>
    <w:rsid w:val="00187FB1"/>
    <w:rsid w:val="001932E9"/>
    <w:rsid w:val="001B16FC"/>
    <w:rsid w:val="001E592C"/>
    <w:rsid w:val="001F0C36"/>
    <w:rsid w:val="002114DA"/>
    <w:rsid w:val="00216087"/>
    <w:rsid w:val="002228CC"/>
    <w:rsid w:val="00233961"/>
    <w:rsid w:val="002457E2"/>
    <w:rsid w:val="00250B5A"/>
    <w:rsid w:val="00273C80"/>
    <w:rsid w:val="00275F59"/>
    <w:rsid w:val="00276DFB"/>
    <w:rsid w:val="00301E48"/>
    <w:rsid w:val="003175B0"/>
    <w:rsid w:val="00355661"/>
    <w:rsid w:val="003673E8"/>
    <w:rsid w:val="00385811"/>
    <w:rsid w:val="003908E9"/>
    <w:rsid w:val="00390968"/>
    <w:rsid w:val="003964DB"/>
    <w:rsid w:val="003A5235"/>
    <w:rsid w:val="003B28AA"/>
    <w:rsid w:val="003F226C"/>
    <w:rsid w:val="003F2940"/>
    <w:rsid w:val="003F5ABA"/>
    <w:rsid w:val="00427DFA"/>
    <w:rsid w:val="004423CF"/>
    <w:rsid w:val="00444BB9"/>
    <w:rsid w:val="00445CC3"/>
    <w:rsid w:val="004B3F5C"/>
    <w:rsid w:val="004D1EFD"/>
    <w:rsid w:val="004E59C9"/>
    <w:rsid w:val="0052215D"/>
    <w:rsid w:val="00522989"/>
    <w:rsid w:val="005260D6"/>
    <w:rsid w:val="00545345"/>
    <w:rsid w:val="00554CF4"/>
    <w:rsid w:val="005F2941"/>
    <w:rsid w:val="005F33E3"/>
    <w:rsid w:val="006055DB"/>
    <w:rsid w:val="006061A7"/>
    <w:rsid w:val="00621085"/>
    <w:rsid w:val="00673A79"/>
    <w:rsid w:val="00683709"/>
    <w:rsid w:val="00690368"/>
    <w:rsid w:val="006C4117"/>
    <w:rsid w:val="007254A3"/>
    <w:rsid w:val="007369CF"/>
    <w:rsid w:val="00741EF0"/>
    <w:rsid w:val="0078207A"/>
    <w:rsid w:val="007A59DB"/>
    <w:rsid w:val="007C0EE6"/>
    <w:rsid w:val="007C30A1"/>
    <w:rsid w:val="007C7FA5"/>
    <w:rsid w:val="0080287D"/>
    <w:rsid w:val="00810772"/>
    <w:rsid w:val="00812B3B"/>
    <w:rsid w:val="00820D6E"/>
    <w:rsid w:val="00826CE0"/>
    <w:rsid w:val="008C381E"/>
    <w:rsid w:val="008F6BE8"/>
    <w:rsid w:val="00903868"/>
    <w:rsid w:val="0090642E"/>
    <w:rsid w:val="00910433"/>
    <w:rsid w:val="0091216F"/>
    <w:rsid w:val="00956FC4"/>
    <w:rsid w:val="0097716B"/>
    <w:rsid w:val="009855CD"/>
    <w:rsid w:val="00992BB0"/>
    <w:rsid w:val="009A097A"/>
    <w:rsid w:val="009A1249"/>
    <w:rsid w:val="009B343D"/>
    <w:rsid w:val="009E7335"/>
    <w:rsid w:val="00A0459F"/>
    <w:rsid w:val="00A05ADF"/>
    <w:rsid w:val="00A0749F"/>
    <w:rsid w:val="00A255C6"/>
    <w:rsid w:val="00A87CBF"/>
    <w:rsid w:val="00A908A2"/>
    <w:rsid w:val="00AD7810"/>
    <w:rsid w:val="00B050E9"/>
    <w:rsid w:val="00B14531"/>
    <w:rsid w:val="00B446DF"/>
    <w:rsid w:val="00B60907"/>
    <w:rsid w:val="00BE63A4"/>
    <w:rsid w:val="00BF551D"/>
    <w:rsid w:val="00C32572"/>
    <w:rsid w:val="00C33C69"/>
    <w:rsid w:val="00C35D08"/>
    <w:rsid w:val="00C60CFC"/>
    <w:rsid w:val="00C83C2B"/>
    <w:rsid w:val="00CB32F8"/>
    <w:rsid w:val="00D00ED0"/>
    <w:rsid w:val="00D54ACC"/>
    <w:rsid w:val="00D9651A"/>
    <w:rsid w:val="00DA5D72"/>
    <w:rsid w:val="00DE63A2"/>
    <w:rsid w:val="00E02F26"/>
    <w:rsid w:val="00E427B6"/>
    <w:rsid w:val="00E72AE9"/>
    <w:rsid w:val="00E92F94"/>
    <w:rsid w:val="00E97717"/>
    <w:rsid w:val="00EA07AD"/>
    <w:rsid w:val="00EE7E7D"/>
    <w:rsid w:val="00F02601"/>
    <w:rsid w:val="00F10894"/>
    <w:rsid w:val="00F51FBA"/>
    <w:rsid w:val="00F74469"/>
    <w:rsid w:val="00F81E0B"/>
    <w:rsid w:val="00F948A9"/>
    <w:rsid w:val="00FA5D9B"/>
    <w:rsid w:val="00FD11C5"/>
    <w:rsid w:val="00FD33E0"/>
    <w:rsid w:val="00FE4C91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D6E"/>
  <w15:chartTrackingRefBased/>
  <w15:docId w15:val="{E4A0671E-E245-4BF1-9261-EB39F8E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BodyText">
    <w:name w:val="Body Text"/>
    <w:link w:val="BodyTextChar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06501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006501"/>
  </w:style>
  <w:style w:type="paragraph" w:styleId="CommentText">
    <w:name w:val="annotation text"/>
    <w:basedOn w:val="Normal"/>
    <w:link w:val="CommentTextChar"/>
    <w:uiPriority w:val="99"/>
    <w:semiHidden/>
    <w:unhideWhenUsed/>
    <w:rsid w:val="00006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01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01"/>
    <w:rPr>
      <w:sz w:val="16"/>
      <w:szCs w:val="16"/>
    </w:rPr>
  </w:style>
  <w:style w:type="character" w:customStyle="1" w:styleId="Hyperlink2">
    <w:name w:val="Hyperlink.2"/>
    <w:rsid w:val="00006501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9F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E"/>
    <w:rPr>
      <w:rFonts w:ascii="Segoe UI" w:eastAsia="Arial Unicode MS" w:hAnsi="Segoe UI" w:cs="Segoe UI"/>
      <w:kern w:val="0"/>
      <w:sz w:val="18"/>
      <w:szCs w:val="18"/>
      <w:bdr w:val="nil"/>
      <w:lang w:val="en-US"/>
      <w14:ligatures w14:val="none"/>
    </w:rPr>
  </w:style>
  <w:style w:type="paragraph" w:styleId="ListParagraph">
    <w:name w:val="List Paragraph"/>
    <w:basedOn w:val="Normal"/>
    <w:uiPriority w:val="99"/>
    <w:qFormat/>
    <w:rsid w:val="009064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2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C9C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02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9747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9734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979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97721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46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0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46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73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72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44C905605064ABA57A116CBA1F9AD" ma:contentTypeVersion="20" ma:contentTypeDescription="Stvaranje novog dokumenta." ma:contentTypeScope="" ma:versionID="4f350a453583cad8e47818899af6706f">
  <xsd:schema xmlns:xsd="http://www.w3.org/2001/XMLSchema" xmlns:xs="http://www.w3.org/2001/XMLSchema" xmlns:p="http://schemas.microsoft.com/office/2006/metadata/properties" xmlns:ns2="bf4a88d4-479c-4ca1-a2e9-dd4cd62dad8a" xmlns:ns3="4befc485-9250-4cda-852d-07ce0b892cd5" targetNamespace="http://schemas.microsoft.com/office/2006/metadata/properties" ma:root="true" ma:fieldsID="560aa8b981ece0852855d1f81bf7ddf2" ns2:_="" ns3:_="">
    <xsd:import namespace="bf4a88d4-479c-4ca1-a2e9-dd4cd62dad8a"/>
    <xsd:import namespace="4befc485-9250-4cda-852d-07ce0b892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pretrazivanj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88d4-479c-4ca1-a2e9-dd4cd62da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2e0611d4-eaa9-4fe5-a862-02dba177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trazivanje" ma:index="24" nillable="true" ma:displayName="pretrazivanje" ma:format="Dropdown" ma:list="8c170ab2-998e-4e19-9203-195e9ef39ea1" ma:internalName="pretrazivanje" ma:showField="Title">
      <xsd:simpleType>
        <xsd:restriction base="dms:Lookup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c485-9250-4cda-852d-07ce0b892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352ad-7d60-4943-943f-60fd9f23858b}" ma:internalName="TaxCatchAll" ma:showField="CatchAllData" ma:web="4befc485-9250-4cda-852d-07ce0b892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C40F0-E718-46A0-94DA-A24F0BDB8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A999D-DCC3-4BA5-A52B-A379E13903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EC86D-EB3F-45F7-A5C0-AB2E2A85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a88d4-479c-4ca1-a2e9-dd4cd62dad8a"/>
    <ds:schemaRef ds:uri="4befc485-9250-4cda-852d-07ce0b89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Berović</dc:creator>
  <cp:keywords/>
  <dc:description/>
  <cp:lastModifiedBy>Marin Bogoje</cp:lastModifiedBy>
  <cp:revision>2</cp:revision>
  <dcterms:created xsi:type="dcterms:W3CDTF">2023-12-13T13:41:00Z</dcterms:created>
  <dcterms:modified xsi:type="dcterms:W3CDTF">2023-12-13T13:41:00Z</dcterms:modified>
</cp:coreProperties>
</file>